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16"/>
        <w:gridCol w:w="5969"/>
      </w:tblGrid>
      <w:tr>
        <w:trPr>
          <w:trHeight w:val="1312" w:hRule="atLeast"/>
        </w:trPr>
        <w:tc>
          <w:tcPr>
            <w:tcW w:w="4116" w:type="dxa"/>
          </w:tcPr>
          <w:p>
            <w:pPr>
              <w:pStyle w:val="TableParagraph"/>
              <w:spacing w:before="7"/>
              <w:ind w:left="181" w:right="326"/>
              <w:jc w:val="center"/>
              <w:rPr>
                <w:sz w:val="24"/>
              </w:rPr>
            </w:pPr>
            <w:r>
              <w:rPr>
                <w:sz w:val="24"/>
              </w:rPr>
              <w:t>TRƯỜNG MN XÃ THANH NƯA</w:t>
            </w:r>
          </w:p>
          <w:p>
            <w:pPr>
              <w:pStyle w:val="TableParagraph"/>
              <w:spacing w:before="64" w:after="48"/>
              <w:ind w:left="181" w:right="326"/>
              <w:jc w:val="center"/>
              <w:rPr>
                <w:b/>
                <w:sz w:val="24"/>
              </w:rPr>
            </w:pPr>
            <w:r>
              <w:rPr>
                <w:b/>
                <w:sz w:val="24"/>
              </w:rPr>
              <w:t>TỔ TIẾP NHẬN NHẬN TÀI TRỢ</w:t>
            </w:r>
          </w:p>
          <w:p>
            <w:pPr>
              <w:pStyle w:val="TableParagraph"/>
              <w:spacing w:line="20" w:lineRule="exact"/>
              <w:ind w:left="842"/>
              <w:rPr>
                <w:sz w:val="2"/>
              </w:rPr>
            </w:pPr>
            <w:r>
              <w:rPr>
                <w:sz w:val="2"/>
              </w:rPr>
              <w:pict>
                <v:group style="width:93.5pt;height:.75pt;mso-position-horizontal-relative:char;mso-position-vertical-relative:line" coordorigin="0,0" coordsize="1870,15">
                  <v:line style="position:absolute" from="0,8" to="1870,8" stroked="true" strokeweight=".75pt" strokecolor="#000000">
                    <v:stroke dashstyle="solid"/>
                  </v:line>
                </v:group>
              </w:pict>
            </w:r>
            <w:r>
              <w:rPr>
                <w:sz w:val="2"/>
              </w:rPr>
            </w:r>
          </w:p>
          <w:p>
            <w:pPr>
              <w:pStyle w:val="TableParagraph"/>
              <w:spacing w:before="6"/>
              <w:rPr>
                <w:sz w:val="23"/>
              </w:rPr>
            </w:pPr>
          </w:p>
          <w:p>
            <w:pPr>
              <w:pStyle w:val="TableParagraph"/>
              <w:ind w:left="181" w:right="323"/>
              <w:jc w:val="center"/>
              <w:rPr>
                <w:sz w:val="28"/>
              </w:rPr>
            </w:pPr>
            <w:r>
              <w:rPr>
                <w:sz w:val="28"/>
              </w:rPr>
              <w:t>Số:</w:t>
            </w:r>
            <w:r>
              <w:rPr>
                <w:position w:val="1"/>
                <w:sz w:val="26"/>
              </w:rPr>
              <w:t>169 </w:t>
            </w:r>
            <w:r>
              <w:rPr>
                <w:sz w:val="28"/>
              </w:rPr>
              <w:t>/TB-TTNTT</w:t>
            </w:r>
          </w:p>
        </w:tc>
        <w:tc>
          <w:tcPr>
            <w:tcW w:w="5969" w:type="dxa"/>
          </w:tcPr>
          <w:p>
            <w:pPr>
              <w:pStyle w:val="TableParagraph"/>
              <w:spacing w:line="287" w:lineRule="exact"/>
              <w:ind w:left="325" w:right="178"/>
              <w:jc w:val="center"/>
              <w:rPr>
                <w:b/>
                <w:sz w:val="26"/>
              </w:rPr>
            </w:pPr>
            <w:r>
              <w:rPr>
                <w:b/>
                <w:sz w:val="26"/>
              </w:rPr>
              <w:t>CỘNG HÒA XÃ HỘI CHỦ NGHĨA VIỆT NAM</w:t>
            </w:r>
          </w:p>
          <w:p>
            <w:pPr>
              <w:pStyle w:val="TableParagraph"/>
              <w:spacing w:before="23" w:after="38"/>
              <w:ind w:left="325" w:right="173"/>
              <w:jc w:val="center"/>
              <w:rPr>
                <w:b/>
                <w:sz w:val="28"/>
              </w:rPr>
            </w:pPr>
            <w:r>
              <w:rPr>
                <w:b/>
                <w:sz w:val="28"/>
              </w:rPr>
              <w:t>Độc lập - Tự do - Hạnh phúc</w:t>
            </w:r>
          </w:p>
          <w:p>
            <w:pPr>
              <w:pStyle w:val="TableParagraph"/>
              <w:spacing w:line="20" w:lineRule="exact"/>
              <w:ind w:left="1354"/>
              <w:rPr>
                <w:sz w:val="2"/>
              </w:rPr>
            </w:pPr>
            <w:r>
              <w:rPr>
                <w:sz w:val="2"/>
              </w:rPr>
              <w:pict>
                <v:group style="width:168.3pt;height:.75pt;mso-position-horizontal-relative:char;mso-position-vertical-relative:line" coordorigin="0,0" coordsize="3366,15">
                  <v:line style="position:absolute" from="0,8" to="3366,8" stroked="true" strokeweight=".75pt" strokecolor="#000000">
                    <v:stroke dashstyle="solid"/>
                  </v:line>
                </v:group>
              </w:pict>
            </w:r>
            <w:r>
              <w:rPr>
                <w:sz w:val="2"/>
              </w:rPr>
            </w:r>
          </w:p>
          <w:p>
            <w:pPr>
              <w:pStyle w:val="TableParagraph"/>
              <w:rPr>
                <w:sz w:val="26"/>
              </w:rPr>
            </w:pPr>
          </w:p>
          <w:p>
            <w:pPr>
              <w:pStyle w:val="TableParagraph"/>
              <w:spacing w:line="302" w:lineRule="exact"/>
              <w:ind w:left="541" w:right="178"/>
              <w:jc w:val="center"/>
              <w:rPr>
                <w:i/>
                <w:sz w:val="28"/>
              </w:rPr>
            </w:pPr>
            <w:r>
              <w:rPr>
                <w:i/>
                <w:sz w:val="28"/>
              </w:rPr>
              <w:t>Thanh Nưa, ngày 06 tháng 10 năm 2023</w:t>
            </w:r>
          </w:p>
        </w:tc>
      </w:tr>
    </w:tbl>
    <w:p>
      <w:pPr>
        <w:pStyle w:val="BodyText"/>
        <w:spacing w:before="9"/>
        <w:ind w:left="0"/>
        <w:jc w:val="left"/>
        <w:rPr>
          <w:sz w:val="11"/>
        </w:rPr>
      </w:pPr>
    </w:p>
    <w:p>
      <w:pPr>
        <w:pStyle w:val="Heading1"/>
        <w:spacing w:line="322" w:lineRule="exact" w:before="89"/>
        <w:ind w:left="1891" w:right="1230"/>
      </w:pPr>
      <w:r>
        <w:rPr/>
        <w:t>THÔNG BÁO</w:t>
      </w:r>
    </w:p>
    <w:p>
      <w:pPr>
        <w:spacing w:before="0"/>
        <w:ind w:left="1891" w:right="1230" w:firstLine="0"/>
        <w:jc w:val="center"/>
        <w:rPr>
          <w:b/>
          <w:sz w:val="28"/>
        </w:rPr>
      </w:pPr>
      <w:r>
        <w:rPr>
          <w:b/>
          <w:sz w:val="28"/>
        </w:rPr>
        <w:t>Kế hoạch vận động, tiếp nhận tài trợ của các tổ chức, cá nhân Năm học 2023 – 2024</w:t>
      </w:r>
    </w:p>
    <w:p>
      <w:pPr>
        <w:spacing w:line="321" w:lineRule="exact" w:before="0"/>
        <w:ind w:left="1887" w:right="1230" w:firstLine="0"/>
        <w:jc w:val="center"/>
        <w:rPr>
          <w:b/>
          <w:sz w:val="28"/>
        </w:rPr>
      </w:pPr>
      <w:r>
        <w:rPr>
          <w:b/>
          <w:sz w:val="28"/>
        </w:rPr>
        <w:t>–––––––––</w:t>
      </w:r>
    </w:p>
    <w:p>
      <w:pPr>
        <w:pStyle w:val="BodyText"/>
        <w:spacing w:before="4"/>
        <w:ind w:left="0"/>
        <w:jc w:val="left"/>
        <w:rPr>
          <w:b/>
          <w:sz w:val="38"/>
        </w:rPr>
      </w:pPr>
    </w:p>
    <w:p>
      <w:pPr>
        <w:pStyle w:val="BodyText"/>
        <w:spacing w:before="0"/>
        <w:ind w:right="726" w:firstLine="707"/>
      </w:pPr>
      <w:r>
        <w:rPr/>
        <w:t>Căn cứ thông tư số 16/2018/TT-BGDĐT ngày 03/8/2018 của Bộ Giáo dục và Đào tạo quy định về tài trợ cho các cơ sở giáo dục thuộc hệ thống giáo dục quốc dân;</w:t>
      </w:r>
    </w:p>
    <w:p>
      <w:pPr>
        <w:pStyle w:val="BodyText"/>
        <w:spacing w:before="122"/>
        <w:ind w:right="727" w:firstLine="719"/>
      </w:pPr>
      <w:r>
        <w:rPr/>
        <w:t>Căn cứ thông tư số 55/2011/TT-BGDĐT ngày 22/11/2011 của Bộ Giáo dục và Đào tạo quy định về ban hành Điều lệ Ban đại diện cha mẹ học sinh;</w:t>
      </w:r>
    </w:p>
    <w:p>
      <w:pPr>
        <w:pStyle w:val="BodyText"/>
        <w:ind w:right="726" w:firstLine="719"/>
      </w:pPr>
      <w:r>
        <w:rPr/>
        <w:t>Căn cứ Công văn số 2112/UBND-GDĐT ngày 25 tháng 8 năm 2023 của UBND huyện Điện Biên v/v hướng dẫn thực hiện các khoản thu trong cơ sở  giáo dục năm học</w:t>
      </w:r>
      <w:r>
        <w:rPr>
          <w:spacing w:val="-10"/>
        </w:rPr>
        <w:t> </w:t>
      </w:r>
      <w:r>
        <w:rPr/>
        <w:t>2023-2024;</w:t>
      </w:r>
    </w:p>
    <w:p>
      <w:pPr>
        <w:pStyle w:val="BodyText"/>
        <w:spacing w:before="122"/>
        <w:ind w:right="726" w:firstLine="719"/>
      </w:pPr>
      <w:r>
        <w:rPr/>
        <w:t>Căn cứ Công văn số 989/PGDĐT-VP ngày 28 tháng 8 năm 2023 của Phòng GD&amp;ĐT huyện Điện Biên v/v hướng dẫn thực hiện các khoản thu trong cơ sở giáo dục năm học 2023-2024;</w:t>
      </w:r>
    </w:p>
    <w:p>
      <w:pPr>
        <w:pStyle w:val="BodyText"/>
        <w:ind w:right="731" w:firstLine="719"/>
      </w:pPr>
      <w:r>
        <w:rPr/>
        <w:t>Căn cứ kế hoạch vận động tài trợ số 131/KH-MNXTN ngày 13 tháng 9 năm 2023 của Trường Mầm non xã Thanh Nưa;</w:t>
      </w:r>
    </w:p>
    <w:p>
      <w:pPr>
        <w:pStyle w:val="BodyText"/>
        <w:ind w:right="728" w:firstLine="719"/>
      </w:pPr>
      <w:r>
        <w:rPr/>
        <w:t>Căn cứ Công văn số 1148/TB-PGDĐT ngày 27 tháng 9 năm 2023 của Phòng GD&amp;ĐT huyện Điện Biên Thông báo phê duyệt kế hoạch vận động tài trợ của các trường MN, TH, THCS thuộc huyện năm học</w:t>
      </w:r>
      <w:r>
        <w:rPr>
          <w:spacing w:val="-17"/>
        </w:rPr>
        <w:t> </w:t>
      </w:r>
      <w:r>
        <w:rPr/>
        <w:t>2023-2024;</w:t>
      </w:r>
    </w:p>
    <w:p>
      <w:pPr>
        <w:pStyle w:val="BodyText"/>
        <w:spacing w:before="122"/>
        <w:ind w:right="727" w:firstLine="719"/>
      </w:pPr>
      <w:r>
        <w:rPr/>
        <w:t>Tổ tiếp nhận tài trợ Trường Mầm non xã Thanh Nưa thông báo Kế hoạch vận động và tiếp nhận tài trợ của các tổ chức, cá nhân năm học 2023-2024 cụ thể như sau:</w:t>
      </w:r>
    </w:p>
    <w:p>
      <w:pPr>
        <w:pStyle w:val="Heading1"/>
        <w:numPr>
          <w:ilvl w:val="0"/>
          <w:numId w:val="1"/>
        </w:numPr>
        <w:tabs>
          <w:tab w:pos="1683" w:val="left" w:leader="none"/>
        </w:tabs>
        <w:spacing w:line="240" w:lineRule="auto" w:before="118" w:after="0"/>
        <w:ind w:left="1682" w:right="0" w:hanging="281"/>
        <w:jc w:val="both"/>
      </w:pPr>
      <w:r>
        <w:rPr/>
        <w:t>Nội dung và hình thức tiếp</w:t>
      </w:r>
      <w:r>
        <w:rPr>
          <w:spacing w:val="-4"/>
        </w:rPr>
        <w:t> </w:t>
      </w:r>
      <w:r>
        <w:rPr/>
        <w:t>nhận</w:t>
      </w:r>
    </w:p>
    <w:p>
      <w:pPr>
        <w:pStyle w:val="ListParagraph"/>
        <w:numPr>
          <w:ilvl w:val="1"/>
          <w:numId w:val="1"/>
        </w:numPr>
        <w:tabs>
          <w:tab w:pos="1895" w:val="left" w:leader="none"/>
        </w:tabs>
        <w:spacing w:line="240" w:lineRule="auto" w:before="122" w:after="0"/>
        <w:ind w:left="1894" w:right="0" w:hanging="493"/>
        <w:jc w:val="both"/>
        <w:rPr>
          <w:i/>
          <w:sz w:val="28"/>
        </w:rPr>
      </w:pPr>
      <w:r>
        <w:rPr>
          <w:i/>
          <w:sz w:val="28"/>
        </w:rPr>
        <w:t>Tiếp nhận bằng tiền</w:t>
      </w:r>
      <w:r>
        <w:rPr>
          <w:i/>
          <w:spacing w:val="-6"/>
          <w:sz w:val="28"/>
        </w:rPr>
        <w:t> </w:t>
      </w:r>
      <w:r>
        <w:rPr>
          <w:i/>
          <w:sz w:val="28"/>
        </w:rPr>
        <w:t>mặt</w:t>
      </w:r>
    </w:p>
    <w:p>
      <w:pPr>
        <w:pStyle w:val="ListParagraph"/>
        <w:numPr>
          <w:ilvl w:val="0"/>
          <w:numId w:val="2"/>
        </w:numPr>
        <w:tabs>
          <w:tab w:pos="1556" w:val="left" w:leader="none"/>
        </w:tabs>
        <w:spacing w:line="240" w:lineRule="auto" w:before="120" w:after="0"/>
        <w:ind w:left="1555" w:right="0" w:hanging="154"/>
        <w:jc w:val="both"/>
        <w:rPr>
          <w:sz w:val="28"/>
        </w:rPr>
      </w:pPr>
      <w:r>
        <w:rPr>
          <w:spacing w:val="-3"/>
          <w:sz w:val="28"/>
        </w:rPr>
        <w:t>Hình</w:t>
      </w:r>
      <w:r>
        <w:rPr>
          <w:spacing w:val="-9"/>
          <w:sz w:val="28"/>
        </w:rPr>
        <w:t> </w:t>
      </w:r>
      <w:r>
        <w:rPr>
          <w:sz w:val="28"/>
        </w:rPr>
        <w:t>thức</w:t>
      </w:r>
      <w:r>
        <w:rPr>
          <w:spacing w:val="-10"/>
          <w:sz w:val="28"/>
        </w:rPr>
        <w:t> </w:t>
      </w:r>
      <w:r>
        <w:rPr>
          <w:sz w:val="28"/>
        </w:rPr>
        <w:t>1:</w:t>
      </w:r>
      <w:r>
        <w:rPr>
          <w:spacing w:val="-8"/>
          <w:sz w:val="28"/>
        </w:rPr>
        <w:t> </w:t>
      </w:r>
      <w:r>
        <w:rPr>
          <w:sz w:val="28"/>
        </w:rPr>
        <w:t>Nộp</w:t>
      </w:r>
      <w:r>
        <w:rPr>
          <w:spacing w:val="-9"/>
          <w:sz w:val="28"/>
        </w:rPr>
        <w:t> </w:t>
      </w:r>
      <w:r>
        <w:rPr>
          <w:spacing w:val="-4"/>
          <w:sz w:val="28"/>
        </w:rPr>
        <w:t>trực</w:t>
      </w:r>
      <w:r>
        <w:rPr>
          <w:spacing w:val="-9"/>
          <w:sz w:val="28"/>
        </w:rPr>
        <w:t> </w:t>
      </w:r>
      <w:r>
        <w:rPr>
          <w:spacing w:val="-4"/>
          <w:sz w:val="28"/>
        </w:rPr>
        <w:t>tiếp</w:t>
      </w:r>
      <w:r>
        <w:rPr>
          <w:spacing w:val="-9"/>
          <w:sz w:val="28"/>
        </w:rPr>
        <w:t> </w:t>
      </w:r>
      <w:r>
        <w:rPr>
          <w:spacing w:val="-3"/>
          <w:sz w:val="28"/>
        </w:rPr>
        <w:t>cho</w:t>
      </w:r>
      <w:r>
        <w:rPr>
          <w:spacing w:val="-9"/>
          <w:sz w:val="28"/>
        </w:rPr>
        <w:t> </w:t>
      </w:r>
      <w:r>
        <w:rPr>
          <w:sz w:val="28"/>
        </w:rPr>
        <w:t>tổ</w:t>
      </w:r>
      <w:r>
        <w:rPr>
          <w:spacing w:val="-9"/>
          <w:sz w:val="28"/>
        </w:rPr>
        <w:t> </w:t>
      </w:r>
      <w:r>
        <w:rPr>
          <w:spacing w:val="-4"/>
          <w:sz w:val="28"/>
        </w:rPr>
        <w:t>tiếp</w:t>
      </w:r>
      <w:r>
        <w:rPr>
          <w:spacing w:val="-9"/>
          <w:sz w:val="28"/>
        </w:rPr>
        <w:t> </w:t>
      </w:r>
      <w:r>
        <w:rPr>
          <w:spacing w:val="-4"/>
          <w:sz w:val="28"/>
        </w:rPr>
        <w:t>nhận</w:t>
      </w:r>
      <w:r>
        <w:rPr>
          <w:spacing w:val="-8"/>
          <w:sz w:val="28"/>
        </w:rPr>
        <w:t> </w:t>
      </w:r>
      <w:r>
        <w:rPr>
          <w:sz w:val="28"/>
        </w:rPr>
        <w:t>tài</w:t>
      </w:r>
      <w:r>
        <w:rPr>
          <w:spacing w:val="-9"/>
          <w:sz w:val="28"/>
        </w:rPr>
        <w:t> </w:t>
      </w:r>
      <w:r>
        <w:rPr>
          <w:spacing w:val="-3"/>
          <w:sz w:val="28"/>
        </w:rPr>
        <w:t>trợ</w:t>
      </w:r>
      <w:r>
        <w:rPr>
          <w:spacing w:val="-8"/>
          <w:sz w:val="28"/>
        </w:rPr>
        <w:t> </w:t>
      </w:r>
      <w:r>
        <w:rPr>
          <w:sz w:val="28"/>
        </w:rPr>
        <w:t>của</w:t>
      </w:r>
      <w:r>
        <w:rPr>
          <w:spacing w:val="-10"/>
          <w:sz w:val="28"/>
        </w:rPr>
        <w:t> </w:t>
      </w:r>
      <w:r>
        <w:rPr>
          <w:sz w:val="28"/>
        </w:rPr>
        <w:t>nhà</w:t>
      </w:r>
      <w:r>
        <w:rPr>
          <w:spacing w:val="-9"/>
          <w:sz w:val="28"/>
        </w:rPr>
        <w:t> </w:t>
      </w:r>
      <w:r>
        <w:rPr>
          <w:spacing w:val="-4"/>
          <w:sz w:val="28"/>
        </w:rPr>
        <w:t>trường</w:t>
      </w:r>
      <w:r>
        <w:rPr>
          <w:spacing w:val="-9"/>
          <w:sz w:val="28"/>
        </w:rPr>
        <w:t> </w:t>
      </w:r>
      <w:r>
        <w:rPr>
          <w:spacing w:val="-4"/>
          <w:sz w:val="28"/>
        </w:rPr>
        <w:t>tiếp</w:t>
      </w:r>
      <w:r>
        <w:rPr>
          <w:spacing w:val="-9"/>
          <w:sz w:val="28"/>
        </w:rPr>
        <w:t> </w:t>
      </w:r>
      <w:r>
        <w:rPr>
          <w:spacing w:val="-4"/>
          <w:sz w:val="28"/>
        </w:rPr>
        <w:t>nhận.</w:t>
      </w:r>
    </w:p>
    <w:p>
      <w:pPr>
        <w:pStyle w:val="ListParagraph"/>
        <w:numPr>
          <w:ilvl w:val="0"/>
          <w:numId w:val="2"/>
        </w:numPr>
        <w:tabs>
          <w:tab w:pos="1580" w:val="left" w:leader="none"/>
        </w:tabs>
        <w:spacing w:line="240" w:lineRule="auto" w:before="120" w:after="0"/>
        <w:ind w:left="682" w:right="729" w:firstLine="719"/>
        <w:jc w:val="both"/>
        <w:rPr>
          <w:sz w:val="28"/>
        </w:rPr>
      </w:pPr>
      <w:r>
        <w:rPr>
          <w:sz w:val="28"/>
        </w:rPr>
        <w:t>Hình thức 2: Chuyển tiền vào tài khoản của nhà trường, trong đó ghi rõ họ tên, địa chỉ của tổ chức, cá nhân tài</w:t>
      </w:r>
      <w:r>
        <w:rPr>
          <w:spacing w:val="-9"/>
          <w:sz w:val="28"/>
        </w:rPr>
        <w:t> </w:t>
      </w:r>
      <w:r>
        <w:rPr>
          <w:sz w:val="28"/>
        </w:rPr>
        <w:t>trợ.</w:t>
      </w:r>
    </w:p>
    <w:p>
      <w:pPr>
        <w:pStyle w:val="ListParagraph"/>
        <w:numPr>
          <w:ilvl w:val="1"/>
          <w:numId w:val="1"/>
        </w:numPr>
        <w:tabs>
          <w:tab w:pos="1895" w:val="left" w:leader="none"/>
        </w:tabs>
        <w:spacing w:line="240" w:lineRule="auto" w:before="120" w:after="0"/>
        <w:ind w:left="1894" w:right="0" w:hanging="493"/>
        <w:jc w:val="both"/>
        <w:rPr>
          <w:i/>
          <w:sz w:val="28"/>
        </w:rPr>
      </w:pPr>
      <w:r>
        <w:rPr>
          <w:i/>
          <w:sz w:val="28"/>
        </w:rPr>
        <w:t>Tiếp nhận bằng hiện</w:t>
      </w:r>
      <w:r>
        <w:rPr>
          <w:i/>
          <w:spacing w:val="-4"/>
          <w:sz w:val="28"/>
        </w:rPr>
        <w:t> </w:t>
      </w:r>
      <w:r>
        <w:rPr>
          <w:i/>
          <w:sz w:val="28"/>
        </w:rPr>
        <w:t>vật</w:t>
      </w:r>
    </w:p>
    <w:p>
      <w:pPr>
        <w:pStyle w:val="ListParagraph"/>
        <w:numPr>
          <w:ilvl w:val="0"/>
          <w:numId w:val="2"/>
        </w:numPr>
        <w:tabs>
          <w:tab w:pos="1570" w:val="left" w:leader="none"/>
        </w:tabs>
        <w:spacing w:line="240" w:lineRule="auto" w:before="119" w:after="0"/>
        <w:ind w:left="682" w:right="727" w:firstLine="719"/>
        <w:jc w:val="both"/>
        <w:rPr>
          <w:sz w:val="28"/>
        </w:rPr>
      </w:pPr>
      <w:r>
        <w:rPr>
          <w:sz w:val="28"/>
        </w:rPr>
        <w:t>Tổ chức, cá nhân tài trợ bằng hiện vật có thể đến trực tiếp nhà trường tại đại chỉ: Trường Mầm non xã Thanh Nưa – Bản Mển, xã Thanh Nưa, Huyện Điện Biên hoặc </w:t>
      </w:r>
      <w:r>
        <w:rPr>
          <w:color w:val="333333"/>
          <w:sz w:val="28"/>
        </w:rPr>
        <w:t>Nhà tài trợ đăng ký tài trợ với Tổ tiếp nhận tài trợ của nhà trường </w:t>
      </w:r>
      <w:r>
        <w:rPr>
          <w:sz w:val="28"/>
        </w:rPr>
        <w:t>liên hệ qua số Điện Thoại: 0948319927 (Hiệu trưởng - Tổ trưởng tổ tiếp nhận</w:t>
      </w:r>
      <w:r>
        <w:rPr>
          <w:spacing w:val="42"/>
          <w:sz w:val="28"/>
        </w:rPr>
        <w:t> </w:t>
      </w:r>
      <w:r>
        <w:rPr>
          <w:sz w:val="28"/>
        </w:rPr>
        <w:t>tài</w:t>
      </w:r>
      <w:r>
        <w:rPr>
          <w:spacing w:val="42"/>
          <w:sz w:val="28"/>
        </w:rPr>
        <w:t> </w:t>
      </w:r>
      <w:r>
        <w:rPr>
          <w:sz w:val="28"/>
        </w:rPr>
        <w:t>trợ)</w:t>
      </w:r>
      <w:r>
        <w:rPr>
          <w:spacing w:val="41"/>
          <w:sz w:val="28"/>
        </w:rPr>
        <w:t> </w:t>
      </w:r>
      <w:r>
        <w:rPr>
          <w:sz w:val="28"/>
        </w:rPr>
        <w:t>–</w:t>
      </w:r>
      <w:r>
        <w:rPr>
          <w:spacing w:val="41"/>
          <w:sz w:val="28"/>
        </w:rPr>
        <w:t> </w:t>
      </w:r>
      <w:r>
        <w:rPr>
          <w:sz w:val="28"/>
        </w:rPr>
        <w:t>0963094281</w:t>
      </w:r>
      <w:r>
        <w:rPr>
          <w:spacing w:val="42"/>
          <w:sz w:val="28"/>
        </w:rPr>
        <w:t> </w:t>
      </w:r>
      <w:r>
        <w:rPr>
          <w:sz w:val="28"/>
        </w:rPr>
        <w:t>(Phó</w:t>
      </w:r>
      <w:r>
        <w:rPr>
          <w:spacing w:val="39"/>
          <w:sz w:val="28"/>
        </w:rPr>
        <w:t> </w:t>
      </w:r>
      <w:r>
        <w:rPr>
          <w:sz w:val="28"/>
        </w:rPr>
        <w:t>Hiệu</w:t>
      </w:r>
      <w:r>
        <w:rPr>
          <w:spacing w:val="42"/>
          <w:sz w:val="28"/>
        </w:rPr>
        <w:t> </w:t>
      </w:r>
      <w:r>
        <w:rPr>
          <w:sz w:val="28"/>
        </w:rPr>
        <w:t>trưởng</w:t>
      </w:r>
      <w:r>
        <w:rPr>
          <w:spacing w:val="47"/>
          <w:sz w:val="28"/>
        </w:rPr>
        <w:t> </w:t>
      </w:r>
      <w:r>
        <w:rPr>
          <w:sz w:val="28"/>
        </w:rPr>
        <w:t>-</w:t>
      </w:r>
      <w:r>
        <w:rPr>
          <w:spacing w:val="39"/>
          <w:sz w:val="28"/>
        </w:rPr>
        <w:t> </w:t>
      </w:r>
      <w:r>
        <w:rPr>
          <w:sz w:val="28"/>
        </w:rPr>
        <w:t>Tổ</w:t>
      </w:r>
      <w:r>
        <w:rPr>
          <w:spacing w:val="41"/>
          <w:sz w:val="28"/>
        </w:rPr>
        <w:t> </w:t>
      </w:r>
      <w:r>
        <w:rPr>
          <w:sz w:val="28"/>
        </w:rPr>
        <w:t>phó</w:t>
      </w:r>
      <w:r>
        <w:rPr>
          <w:spacing w:val="42"/>
          <w:sz w:val="28"/>
        </w:rPr>
        <w:t> </w:t>
      </w:r>
      <w:r>
        <w:rPr>
          <w:sz w:val="28"/>
        </w:rPr>
        <w:t>tổ</w:t>
      </w:r>
      <w:r>
        <w:rPr>
          <w:spacing w:val="42"/>
          <w:sz w:val="28"/>
        </w:rPr>
        <w:t> </w:t>
      </w:r>
      <w:r>
        <w:rPr>
          <w:sz w:val="28"/>
        </w:rPr>
        <w:t>tiếp</w:t>
      </w:r>
      <w:r>
        <w:rPr>
          <w:spacing w:val="42"/>
          <w:sz w:val="28"/>
        </w:rPr>
        <w:t> </w:t>
      </w:r>
      <w:r>
        <w:rPr>
          <w:sz w:val="28"/>
        </w:rPr>
        <w:t>nhận</w:t>
      </w:r>
      <w:r>
        <w:rPr>
          <w:spacing w:val="42"/>
          <w:sz w:val="28"/>
        </w:rPr>
        <w:t> </w:t>
      </w:r>
      <w:r>
        <w:rPr>
          <w:sz w:val="28"/>
        </w:rPr>
        <w:t>tài</w:t>
      </w:r>
      <w:r>
        <w:rPr>
          <w:spacing w:val="42"/>
          <w:sz w:val="28"/>
        </w:rPr>
        <w:t> </w:t>
      </w:r>
      <w:r>
        <w:rPr>
          <w:sz w:val="28"/>
        </w:rPr>
        <w:t>trợ),</w:t>
      </w:r>
    </w:p>
    <w:p>
      <w:pPr>
        <w:spacing w:after="0" w:line="240" w:lineRule="auto"/>
        <w:jc w:val="both"/>
        <w:rPr>
          <w:sz w:val="28"/>
        </w:rPr>
        <w:sectPr>
          <w:type w:val="continuous"/>
          <w:pgSz w:w="11910" w:h="16840"/>
          <w:pgMar w:top="1160" w:bottom="280" w:left="1020" w:right="400"/>
        </w:sectPr>
      </w:pPr>
    </w:p>
    <w:p>
      <w:pPr>
        <w:pStyle w:val="BodyText"/>
        <w:spacing w:before="66"/>
        <w:ind w:left="0" w:right="1186"/>
        <w:jc w:val="center"/>
      </w:pPr>
      <w:r>
        <w:rPr>
          <w:w w:val="100"/>
        </w:rPr>
        <w:t>2</w:t>
      </w:r>
    </w:p>
    <w:p>
      <w:pPr>
        <w:pStyle w:val="BodyText"/>
        <w:spacing w:before="11"/>
        <w:ind w:left="0"/>
        <w:jc w:val="left"/>
        <w:rPr>
          <w:sz w:val="27"/>
        </w:rPr>
      </w:pPr>
    </w:p>
    <w:p>
      <w:pPr>
        <w:pStyle w:val="BodyText"/>
        <w:spacing w:before="0"/>
        <w:ind w:left="112" w:right="1296"/>
      </w:pPr>
      <w:r>
        <w:rPr/>
        <w:t>0915485532 (Trưởng Ban đại diện CMHS- Tổ phó tổ tiếp nhận tài trợ), chuyển qua đường bưu điện hoặc qua các dịnh vụ vận chuyển hàng hóa khác.</w:t>
      </w:r>
    </w:p>
    <w:p>
      <w:pPr>
        <w:pStyle w:val="ListParagraph"/>
        <w:numPr>
          <w:ilvl w:val="0"/>
          <w:numId w:val="3"/>
        </w:numPr>
        <w:tabs>
          <w:tab w:pos="1028" w:val="left" w:leader="none"/>
        </w:tabs>
        <w:spacing w:line="240" w:lineRule="auto" w:before="122" w:after="0"/>
        <w:ind w:left="112" w:right="1296" w:firstLine="720"/>
        <w:jc w:val="both"/>
        <w:rPr>
          <w:sz w:val="28"/>
        </w:rPr>
      </w:pPr>
      <w:r>
        <w:rPr>
          <w:sz w:val="28"/>
        </w:rPr>
        <w:t>Nhà trường chỉ tiếp nhận tài trợ những hiện vật trực tiếp phục vụ cho hoạt động giáo dục hoặc hỗ trợ cho học sinh của nhà trường. Không tiếp nhận những hiện vật không có giá trị sử dụng, những hiện vật nguy hiểm, độc hại ảnh hưởng đến môi trường giáo</w:t>
      </w:r>
      <w:r>
        <w:rPr>
          <w:spacing w:val="1"/>
          <w:sz w:val="28"/>
        </w:rPr>
        <w:t> </w:t>
      </w:r>
      <w:r>
        <w:rPr>
          <w:sz w:val="28"/>
        </w:rPr>
        <w:t>dục.</w:t>
      </w:r>
    </w:p>
    <w:p>
      <w:pPr>
        <w:pStyle w:val="Heading1"/>
        <w:numPr>
          <w:ilvl w:val="0"/>
          <w:numId w:val="1"/>
        </w:numPr>
        <w:tabs>
          <w:tab w:pos="1115" w:val="left" w:leader="none"/>
        </w:tabs>
        <w:spacing w:line="240" w:lineRule="auto" w:before="119" w:after="0"/>
        <w:ind w:left="1114" w:right="0" w:hanging="282"/>
        <w:jc w:val="both"/>
      </w:pPr>
      <w:r>
        <w:rPr/>
        <w:t>Thời gian tiếp nhận tài</w:t>
      </w:r>
      <w:r>
        <w:rPr>
          <w:spacing w:val="1"/>
        </w:rPr>
        <w:t> </w:t>
      </w:r>
      <w:r>
        <w:rPr/>
        <w:t>trợ</w:t>
      </w:r>
    </w:p>
    <w:p>
      <w:pPr>
        <w:pStyle w:val="BodyText"/>
        <w:spacing w:line="242" w:lineRule="auto"/>
        <w:ind w:left="112" w:right="1299" w:firstLine="720"/>
      </w:pPr>
      <w:r>
        <w:rPr/>
        <w:t>Nhà trường tiếp nhận tài trợ của các tổ chức, cá nhân trên làm 2 đợt/năm học (học kỳ I và học kỳ II), cụ thể như sau:</w:t>
      </w:r>
    </w:p>
    <w:p>
      <w:pPr>
        <w:pStyle w:val="BodyText"/>
        <w:spacing w:before="115"/>
        <w:ind w:left="1236"/>
      </w:pPr>
      <w:r>
        <w:rPr/>
        <w:t>+ Đợt 1: Từ ngày 15/10/2023 đến 15/12/2023.</w:t>
      </w:r>
    </w:p>
    <w:p>
      <w:pPr>
        <w:pStyle w:val="BodyText"/>
        <w:spacing w:before="120"/>
        <w:ind w:left="1236"/>
      </w:pPr>
      <w:r>
        <w:rPr/>
        <w:t>+ Đợt 2: Từ ngày 15/01/2024 đến 31/3/2024.</w:t>
      </w:r>
    </w:p>
    <w:p>
      <w:pPr>
        <w:pStyle w:val="BodyText"/>
        <w:spacing w:before="120"/>
        <w:ind w:left="112" w:right="1294" w:firstLine="720"/>
      </w:pPr>
      <w:r>
        <w:rPr/>
        <w:t>Tổ chức, cá nhân tham gia đóng góp trên tinh thần tự nguyện, không quy định mức đóng góp cụ thể; không bình quân hóa mức đóng góp đối với phụ huynh học sinh; có thể đóng góp với số tiền cao hơn hoặc thấp hơn mức dự kiến. Đối với gia đình có hoàn cảnh đặc biệt khó khăn, trẻ mồ côi không nguồn nuôi dưỡng thì nhà trường không vận động tham gia.</w:t>
      </w:r>
    </w:p>
    <w:p>
      <w:pPr>
        <w:pStyle w:val="Heading1"/>
        <w:numPr>
          <w:ilvl w:val="0"/>
          <w:numId w:val="1"/>
        </w:numPr>
        <w:tabs>
          <w:tab w:pos="1115" w:val="left" w:leader="none"/>
        </w:tabs>
        <w:spacing w:line="240" w:lineRule="auto" w:before="121" w:after="0"/>
        <w:ind w:left="1114" w:right="0" w:hanging="282"/>
        <w:jc w:val="both"/>
      </w:pPr>
      <w:r>
        <w:rPr/>
        <w:t>Địa chỉ tiếp</w:t>
      </w:r>
      <w:r>
        <w:rPr>
          <w:spacing w:val="1"/>
        </w:rPr>
        <w:t> </w:t>
      </w:r>
      <w:r>
        <w:rPr/>
        <w:t>nhận</w:t>
      </w:r>
    </w:p>
    <w:p>
      <w:pPr>
        <w:pStyle w:val="ListParagraph"/>
        <w:numPr>
          <w:ilvl w:val="0"/>
          <w:numId w:val="3"/>
        </w:numPr>
        <w:tabs>
          <w:tab w:pos="1009" w:val="left" w:leader="none"/>
        </w:tabs>
        <w:spacing w:line="240" w:lineRule="auto" w:before="119" w:after="0"/>
        <w:ind w:left="112" w:right="1295" w:firstLine="720"/>
        <w:jc w:val="both"/>
        <w:rPr>
          <w:sz w:val="28"/>
        </w:rPr>
      </w:pPr>
      <w:r>
        <w:rPr>
          <w:sz w:val="28"/>
        </w:rPr>
        <w:t>Tiếp nhận trực tiếp: Tại văn phòng Trường Mầm non Xã Thanh Nưa và tại 10 nhóm lớp (Trung tâm: 06 lớp, điểm trường Hạ Thanh: 02 lớp; điểm trường Nà Lốm: 02 lớp) thông qua thành viên tổ tiếp nhận tài trợ là Trưởng ban đại diện cha mẹ học sinh của các nhóm</w:t>
      </w:r>
      <w:r>
        <w:rPr>
          <w:spacing w:val="-7"/>
          <w:sz w:val="28"/>
        </w:rPr>
        <w:t> </w:t>
      </w:r>
      <w:r>
        <w:rPr>
          <w:sz w:val="28"/>
        </w:rPr>
        <w:t>lớp.</w:t>
      </w:r>
    </w:p>
    <w:p>
      <w:pPr>
        <w:pStyle w:val="ListParagraph"/>
        <w:numPr>
          <w:ilvl w:val="0"/>
          <w:numId w:val="3"/>
        </w:numPr>
        <w:tabs>
          <w:tab w:pos="997" w:val="left" w:leader="none"/>
        </w:tabs>
        <w:spacing w:line="240" w:lineRule="auto" w:before="122" w:after="0"/>
        <w:ind w:left="996" w:right="0" w:hanging="164"/>
        <w:jc w:val="both"/>
        <w:rPr>
          <w:sz w:val="28"/>
        </w:rPr>
      </w:pPr>
      <w:r>
        <w:rPr>
          <w:sz w:val="28"/>
        </w:rPr>
        <w:t>Tiếp nhận qua tài</w:t>
      </w:r>
      <w:r>
        <w:rPr>
          <w:spacing w:val="-4"/>
          <w:sz w:val="28"/>
        </w:rPr>
        <w:t> </w:t>
      </w:r>
      <w:r>
        <w:rPr>
          <w:sz w:val="28"/>
        </w:rPr>
        <w:t>khoản:</w:t>
      </w:r>
    </w:p>
    <w:p>
      <w:pPr>
        <w:pStyle w:val="BodyText"/>
        <w:ind w:left="833"/>
      </w:pPr>
      <w:r>
        <w:rPr/>
        <w:t>Tên tài khoản: Trường Mầm non Xã Thanh Nưa</w:t>
      </w:r>
    </w:p>
    <w:p>
      <w:pPr>
        <w:pStyle w:val="BodyText"/>
        <w:spacing w:before="120"/>
        <w:ind w:left="112" w:right="1301" w:firstLine="720"/>
      </w:pPr>
      <w:r>
        <w:rPr/>
        <w:t>Số tài khoản: 36010000836607 – Tại Ngân hàng Thương mại cổ phần Đầu tư và phát triển tỉnh Điện Biên</w:t>
      </w:r>
      <w:r>
        <w:rPr>
          <w:spacing w:val="1"/>
        </w:rPr>
        <w:t> </w:t>
      </w:r>
      <w:r>
        <w:rPr/>
        <w:t>(BIDV).</w:t>
      </w:r>
    </w:p>
    <w:p>
      <w:pPr>
        <w:pStyle w:val="BodyText"/>
        <w:ind w:left="112" w:right="1301" w:firstLine="720"/>
      </w:pPr>
      <w:r>
        <w:rPr/>
        <w:pict>
          <v:group style="position:absolute;margin-left:305.320007pt;margin-top:117.730469pt;width:173.75pt;height:79.7pt;mso-position-horizontal-relative:page;mso-position-vertical-relative:paragraph;z-index:-15784448" coordorigin="6106,2355" coordsize="3475,1594">
            <v:shape style="position:absolute;left:6206;top:2448;width:3375;height:1500" type="#_x0000_t75" stroked="false">
              <v:imagedata r:id="rId5" o:title=""/>
            </v:shape>
            <v:shape style="position:absolute;left:6106;top:2354;width:1500;height:1493" type="#_x0000_t75" stroked="false">
              <v:imagedata r:id="rId6" o:title=""/>
            </v:shape>
            <w10:wrap type="none"/>
          </v:group>
        </w:pict>
      </w:r>
      <w:r>
        <w:rPr/>
        <w:t>Vậy nhà trường thông báo kế hoạch vận động và tiếp nhận tài trợ của các tổ chức, cá nhân, các nhà hảo tâm; cán bộ giáo viên, nhân viên; phụ huynh học sinh biết để tiện liên hệ. Rất mong nhận được sự đồng thuận, ủng hộ của quý vị tạo điều kiện cho nhà trường trong quá trình tiếp nhận tài trợ đạt hiệu quả./.</w:t>
      </w:r>
    </w:p>
    <w:p>
      <w:pPr>
        <w:pStyle w:val="BodyText"/>
        <w:spacing w:before="0"/>
        <w:ind w:left="0"/>
        <w:jc w:val="left"/>
        <w:rPr>
          <w:sz w:val="20"/>
        </w:rPr>
      </w:pPr>
    </w:p>
    <w:p>
      <w:pPr>
        <w:pStyle w:val="BodyText"/>
        <w:spacing w:before="3"/>
        <w:ind w:left="0"/>
        <w:jc w:val="left"/>
        <w:rPr>
          <w:sz w:val="19"/>
        </w:rPr>
      </w:pPr>
    </w:p>
    <w:tbl>
      <w:tblPr>
        <w:tblW w:w="0" w:type="auto"/>
        <w:jc w:val="left"/>
        <w:tblInd w:w="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53"/>
        <w:gridCol w:w="5145"/>
      </w:tblGrid>
      <w:tr>
        <w:trPr>
          <w:trHeight w:val="2406" w:hRule="atLeast"/>
        </w:trPr>
        <w:tc>
          <w:tcPr>
            <w:tcW w:w="3653" w:type="dxa"/>
          </w:tcPr>
          <w:p>
            <w:pPr>
              <w:pStyle w:val="TableParagraph"/>
              <w:spacing w:line="266" w:lineRule="exact"/>
              <w:ind w:left="200"/>
              <w:rPr>
                <w:b/>
                <w:i/>
                <w:sz w:val="24"/>
              </w:rPr>
            </w:pPr>
            <w:r>
              <w:rPr>
                <w:b/>
                <w:i/>
                <w:sz w:val="24"/>
              </w:rPr>
              <w:t>Nơi nhận:</w:t>
            </w:r>
          </w:p>
          <w:p>
            <w:pPr>
              <w:pStyle w:val="TableParagraph"/>
              <w:numPr>
                <w:ilvl w:val="0"/>
                <w:numId w:val="4"/>
              </w:numPr>
              <w:tabs>
                <w:tab w:pos="328" w:val="left" w:leader="none"/>
              </w:tabs>
              <w:spacing w:line="252" w:lineRule="exact" w:before="0" w:after="0"/>
              <w:ind w:left="327" w:right="0" w:hanging="128"/>
              <w:jc w:val="left"/>
              <w:rPr>
                <w:sz w:val="22"/>
              </w:rPr>
            </w:pPr>
            <w:r>
              <w:rPr>
                <w:sz w:val="22"/>
              </w:rPr>
              <w:t>Website</w:t>
            </w:r>
            <w:r>
              <w:rPr>
                <w:spacing w:val="-2"/>
                <w:sz w:val="22"/>
              </w:rPr>
              <w:t> </w:t>
            </w:r>
            <w:r>
              <w:rPr>
                <w:sz w:val="22"/>
              </w:rPr>
              <w:t>trường;</w:t>
            </w:r>
          </w:p>
          <w:p>
            <w:pPr>
              <w:pStyle w:val="TableParagraph"/>
              <w:numPr>
                <w:ilvl w:val="0"/>
                <w:numId w:val="4"/>
              </w:numPr>
              <w:tabs>
                <w:tab w:pos="328" w:val="left" w:leader="none"/>
              </w:tabs>
              <w:spacing w:line="252" w:lineRule="exact" w:before="0" w:after="0"/>
              <w:ind w:left="327" w:right="0" w:hanging="128"/>
              <w:jc w:val="left"/>
              <w:rPr>
                <w:sz w:val="22"/>
              </w:rPr>
            </w:pPr>
            <w:r>
              <w:rPr>
                <w:sz w:val="22"/>
              </w:rPr>
              <w:t>Tổ</w:t>
            </w:r>
            <w:r>
              <w:rPr>
                <w:spacing w:val="-1"/>
                <w:sz w:val="22"/>
              </w:rPr>
              <w:t> </w:t>
            </w:r>
            <w:r>
              <w:rPr>
                <w:sz w:val="22"/>
              </w:rPr>
              <w:t>TNTT;</w:t>
            </w:r>
          </w:p>
          <w:p>
            <w:pPr>
              <w:pStyle w:val="TableParagraph"/>
              <w:numPr>
                <w:ilvl w:val="0"/>
                <w:numId w:val="4"/>
              </w:numPr>
              <w:tabs>
                <w:tab w:pos="328" w:val="left" w:leader="none"/>
              </w:tabs>
              <w:spacing w:line="252" w:lineRule="exact" w:before="1" w:after="0"/>
              <w:ind w:left="327" w:right="0" w:hanging="128"/>
              <w:jc w:val="left"/>
              <w:rPr>
                <w:sz w:val="22"/>
              </w:rPr>
            </w:pPr>
            <w:r>
              <w:rPr>
                <w:sz w:val="22"/>
              </w:rPr>
              <w:t>GV, PH thuộc</w:t>
            </w:r>
            <w:r>
              <w:rPr>
                <w:spacing w:val="-3"/>
                <w:sz w:val="22"/>
              </w:rPr>
              <w:t> </w:t>
            </w:r>
            <w:r>
              <w:rPr>
                <w:sz w:val="22"/>
              </w:rPr>
              <w:t>trường;</w:t>
            </w:r>
          </w:p>
          <w:p>
            <w:pPr>
              <w:pStyle w:val="TableParagraph"/>
              <w:numPr>
                <w:ilvl w:val="0"/>
                <w:numId w:val="4"/>
              </w:numPr>
              <w:tabs>
                <w:tab w:pos="328" w:val="left" w:leader="none"/>
              </w:tabs>
              <w:spacing w:line="252" w:lineRule="exact" w:before="0" w:after="0"/>
              <w:ind w:left="327" w:right="0" w:hanging="128"/>
              <w:jc w:val="left"/>
              <w:rPr>
                <w:sz w:val="22"/>
              </w:rPr>
            </w:pPr>
            <w:r>
              <w:rPr>
                <w:sz w:val="22"/>
              </w:rPr>
              <w:t>Lưu</w:t>
            </w:r>
            <w:r>
              <w:rPr>
                <w:spacing w:val="-1"/>
                <w:sz w:val="22"/>
              </w:rPr>
              <w:t> </w:t>
            </w:r>
            <w:r>
              <w:rPr>
                <w:sz w:val="22"/>
              </w:rPr>
              <w:t>VT.</w:t>
            </w:r>
          </w:p>
        </w:tc>
        <w:tc>
          <w:tcPr>
            <w:tcW w:w="5145" w:type="dxa"/>
          </w:tcPr>
          <w:p>
            <w:pPr>
              <w:pStyle w:val="TableParagraph"/>
              <w:ind w:left="2355" w:right="179" w:hanging="992"/>
              <w:rPr>
                <w:b/>
                <w:sz w:val="26"/>
              </w:rPr>
            </w:pPr>
            <w:r>
              <w:rPr>
                <w:b/>
                <w:sz w:val="26"/>
              </w:rPr>
              <w:t>TM. TỔ TIẾP NHẬN TÀI TRỢ TỔ TRƯỞNG</w:t>
            </w:r>
          </w:p>
          <w:p>
            <w:pPr>
              <w:pStyle w:val="TableParagraph"/>
              <w:rPr>
                <w:sz w:val="28"/>
              </w:rPr>
            </w:pPr>
          </w:p>
          <w:p>
            <w:pPr>
              <w:pStyle w:val="TableParagraph"/>
              <w:rPr>
                <w:sz w:val="28"/>
              </w:rPr>
            </w:pPr>
          </w:p>
          <w:p>
            <w:pPr>
              <w:pStyle w:val="TableParagraph"/>
              <w:rPr>
                <w:sz w:val="28"/>
              </w:rPr>
            </w:pPr>
          </w:p>
          <w:p>
            <w:pPr>
              <w:pStyle w:val="TableParagraph"/>
              <w:spacing w:before="220"/>
              <w:ind w:left="2019"/>
              <w:rPr>
                <w:b/>
                <w:sz w:val="28"/>
              </w:rPr>
            </w:pPr>
            <w:r>
              <w:rPr>
                <w:b/>
                <w:sz w:val="28"/>
              </w:rPr>
              <w:t>Lê Thị Tuyết Hường</w:t>
            </w:r>
          </w:p>
          <w:p>
            <w:pPr>
              <w:pStyle w:val="TableParagraph"/>
              <w:spacing w:line="279" w:lineRule="exact" w:before="2"/>
              <w:ind w:left="2372"/>
              <w:rPr>
                <w:b/>
                <w:sz w:val="26"/>
              </w:rPr>
            </w:pPr>
            <w:r>
              <w:rPr>
                <w:b/>
                <w:sz w:val="26"/>
              </w:rPr>
              <w:t>HIỆU TRƯỞNG</w:t>
            </w:r>
          </w:p>
        </w:tc>
      </w:tr>
    </w:tbl>
    <w:sectPr>
      <w:pgSz w:w="11910" w:h="16840"/>
      <w:pgMar w:top="640" w:bottom="280" w:left="102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327" w:hanging="128"/>
      </w:pPr>
      <w:rPr>
        <w:rFonts w:hint="default" w:ascii="Times New Roman" w:hAnsi="Times New Roman" w:eastAsia="Times New Roman" w:cs="Times New Roman"/>
        <w:w w:val="100"/>
        <w:sz w:val="22"/>
        <w:szCs w:val="22"/>
        <w:lang w:val="vi" w:eastAsia="en-US" w:bidi="ar-SA"/>
      </w:rPr>
    </w:lvl>
    <w:lvl w:ilvl="1">
      <w:start w:val="0"/>
      <w:numFmt w:val="bullet"/>
      <w:lvlText w:val="•"/>
      <w:lvlJc w:val="left"/>
      <w:pPr>
        <w:ind w:left="653" w:hanging="128"/>
      </w:pPr>
      <w:rPr>
        <w:rFonts w:hint="default"/>
        <w:lang w:val="vi" w:eastAsia="en-US" w:bidi="ar-SA"/>
      </w:rPr>
    </w:lvl>
    <w:lvl w:ilvl="2">
      <w:start w:val="0"/>
      <w:numFmt w:val="bullet"/>
      <w:lvlText w:val="•"/>
      <w:lvlJc w:val="left"/>
      <w:pPr>
        <w:ind w:left="986" w:hanging="128"/>
      </w:pPr>
      <w:rPr>
        <w:rFonts w:hint="default"/>
        <w:lang w:val="vi" w:eastAsia="en-US" w:bidi="ar-SA"/>
      </w:rPr>
    </w:lvl>
    <w:lvl w:ilvl="3">
      <w:start w:val="0"/>
      <w:numFmt w:val="bullet"/>
      <w:lvlText w:val="•"/>
      <w:lvlJc w:val="left"/>
      <w:pPr>
        <w:ind w:left="1319" w:hanging="128"/>
      </w:pPr>
      <w:rPr>
        <w:rFonts w:hint="default"/>
        <w:lang w:val="vi" w:eastAsia="en-US" w:bidi="ar-SA"/>
      </w:rPr>
    </w:lvl>
    <w:lvl w:ilvl="4">
      <w:start w:val="0"/>
      <w:numFmt w:val="bullet"/>
      <w:lvlText w:val="•"/>
      <w:lvlJc w:val="left"/>
      <w:pPr>
        <w:ind w:left="1653" w:hanging="128"/>
      </w:pPr>
      <w:rPr>
        <w:rFonts w:hint="default"/>
        <w:lang w:val="vi" w:eastAsia="en-US" w:bidi="ar-SA"/>
      </w:rPr>
    </w:lvl>
    <w:lvl w:ilvl="5">
      <w:start w:val="0"/>
      <w:numFmt w:val="bullet"/>
      <w:lvlText w:val="•"/>
      <w:lvlJc w:val="left"/>
      <w:pPr>
        <w:ind w:left="1986" w:hanging="128"/>
      </w:pPr>
      <w:rPr>
        <w:rFonts w:hint="default"/>
        <w:lang w:val="vi" w:eastAsia="en-US" w:bidi="ar-SA"/>
      </w:rPr>
    </w:lvl>
    <w:lvl w:ilvl="6">
      <w:start w:val="0"/>
      <w:numFmt w:val="bullet"/>
      <w:lvlText w:val="•"/>
      <w:lvlJc w:val="left"/>
      <w:pPr>
        <w:ind w:left="2319" w:hanging="128"/>
      </w:pPr>
      <w:rPr>
        <w:rFonts w:hint="default"/>
        <w:lang w:val="vi" w:eastAsia="en-US" w:bidi="ar-SA"/>
      </w:rPr>
    </w:lvl>
    <w:lvl w:ilvl="7">
      <w:start w:val="0"/>
      <w:numFmt w:val="bullet"/>
      <w:lvlText w:val="•"/>
      <w:lvlJc w:val="left"/>
      <w:pPr>
        <w:ind w:left="2653" w:hanging="128"/>
      </w:pPr>
      <w:rPr>
        <w:rFonts w:hint="default"/>
        <w:lang w:val="vi" w:eastAsia="en-US" w:bidi="ar-SA"/>
      </w:rPr>
    </w:lvl>
    <w:lvl w:ilvl="8">
      <w:start w:val="0"/>
      <w:numFmt w:val="bullet"/>
      <w:lvlText w:val="•"/>
      <w:lvlJc w:val="left"/>
      <w:pPr>
        <w:ind w:left="2986" w:hanging="128"/>
      </w:pPr>
      <w:rPr>
        <w:rFonts w:hint="default"/>
        <w:lang w:val="vi" w:eastAsia="en-US" w:bidi="ar-SA"/>
      </w:rPr>
    </w:lvl>
  </w:abstractNum>
  <w:abstractNum w:abstractNumId="2">
    <w:multiLevelType w:val="hybridMultilevel"/>
    <w:lvl w:ilvl="0">
      <w:start w:val="0"/>
      <w:numFmt w:val="bullet"/>
      <w:lvlText w:val="-"/>
      <w:lvlJc w:val="left"/>
      <w:pPr>
        <w:ind w:left="112" w:hanging="195"/>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56" w:hanging="195"/>
      </w:pPr>
      <w:rPr>
        <w:rFonts w:hint="default"/>
        <w:lang w:val="vi" w:eastAsia="en-US" w:bidi="ar-SA"/>
      </w:rPr>
    </w:lvl>
    <w:lvl w:ilvl="2">
      <w:start w:val="0"/>
      <w:numFmt w:val="bullet"/>
      <w:lvlText w:val="•"/>
      <w:lvlJc w:val="left"/>
      <w:pPr>
        <w:ind w:left="2193" w:hanging="195"/>
      </w:pPr>
      <w:rPr>
        <w:rFonts w:hint="default"/>
        <w:lang w:val="vi" w:eastAsia="en-US" w:bidi="ar-SA"/>
      </w:rPr>
    </w:lvl>
    <w:lvl w:ilvl="3">
      <w:start w:val="0"/>
      <w:numFmt w:val="bullet"/>
      <w:lvlText w:val="•"/>
      <w:lvlJc w:val="left"/>
      <w:pPr>
        <w:ind w:left="3230" w:hanging="195"/>
      </w:pPr>
      <w:rPr>
        <w:rFonts w:hint="default"/>
        <w:lang w:val="vi" w:eastAsia="en-US" w:bidi="ar-SA"/>
      </w:rPr>
    </w:lvl>
    <w:lvl w:ilvl="4">
      <w:start w:val="0"/>
      <w:numFmt w:val="bullet"/>
      <w:lvlText w:val="•"/>
      <w:lvlJc w:val="left"/>
      <w:pPr>
        <w:ind w:left="4267" w:hanging="195"/>
      </w:pPr>
      <w:rPr>
        <w:rFonts w:hint="default"/>
        <w:lang w:val="vi" w:eastAsia="en-US" w:bidi="ar-SA"/>
      </w:rPr>
    </w:lvl>
    <w:lvl w:ilvl="5">
      <w:start w:val="0"/>
      <w:numFmt w:val="bullet"/>
      <w:lvlText w:val="•"/>
      <w:lvlJc w:val="left"/>
      <w:pPr>
        <w:ind w:left="5304" w:hanging="195"/>
      </w:pPr>
      <w:rPr>
        <w:rFonts w:hint="default"/>
        <w:lang w:val="vi" w:eastAsia="en-US" w:bidi="ar-SA"/>
      </w:rPr>
    </w:lvl>
    <w:lvl w:ilvl="6">
      <w:start w:val="0"/>
      <w:numFmt w:val="bullet"/>
      <w:lvlText w:val="•"/>
      <w:lvlJc w:val="left"/>
      <w:pPr>
        <w:ind w:left="6341" w:hanging="195"/>
      </w:pPr>
      <w:rPr>
        <w:rFonts w:hint="default"/>
        <w:lang w:val="vi" w:eastAsia="en-US" w:bidi="ar-SA"/>
      </w:rPr>
    </w:lvl>
    <w:lvl w:ilvl="7">
      <w:start w:val="0"/>
      <w:numFmt w:val="bullet"/>
      <w:lvlText w:val="•"/>
      <w:lvlJc w:val="left"/>
      <w:pPr>
        <w:ind w:left="7378" w:hanging="195"/>
      </w:pPr>
      <w:rPr>
        <w:rFonts w:hint="default"/>
        <w:lang w:val="vi" w:eastAsia="en-US" w:bidi="ar-SA"/>
      </w:rPr>
    </w:lvl>
    <w:lvl w:ilvl="8">
      <w:start w:val="0"/>
      <w:numFmt w:val="bullet"/>
      <w:lvlText w:val="•"/>
      <w:lvlJc w:val="left"/>
      <w:pPr>
        <w:ind w:left="8415" w:hanging="195"/>
      </w:pPr>
      <w:rPr>
        <w:rFonts w:hint="default"/>
        <w:lang w:val="vi" w:eastAsia="en-US" w:bidi="ar-SA"/>
      </w:rPr>
    </w:lvl>
  </w:abstractNum>
  <w:abstractNum w:abstractNumId="1">
    <w:multiLevelType w:val="hybridMultilevel"/>
    <w:lvl w:ilvl="0">
      <w:start w:val="0"/>
      <w:numFmt w:val="bullet"/>
      <w:lvlText w:val="-"/>
      <w:lvlJc w:val="left"/>
      <w:pPr>
        <w:ind w:left="682" w:hanging="154"/>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660" w:hanging="154"/>
      </w:pPr>
      <w:rPr>
        <w:rFonts w:hint="default"/>
        <w:lang w:val="vi" w:eastAsia="en-US" w:bidi="ar-SA"/>
      </w:rPr>
    </w:lvl>
    <w:lvl w:ilvl="2">
      <w:start w:val="0"/>
      <w:numFmt w:val="bullet"/>
      <w:lvlText w:val="•"/>
      <w:lvlJc w:val="left"/>
      <w:pPr>
        <w:ind w:left="2641" w:hanging="154"/>
      </w:pPr>
      <w:rPr>
        <w:rFonts w:hint="default"/>
        <w:lang w:val="vi" w:eastAsia="en-US" w:bidi="ar-SA"/>
      </w:rPr>
    </w:lvl>
    <w:lvl w:ilvl="3">
      <w:start w:val="0"/>
      <w:numFmt w:val="bullet"/>
      <w:lvlText w:val="•"/>
      <w:lvlJc w:val="left"/>
      <w:pPr>
        <w:ind w:left="3622" w:hanging="154"/>
      </w:pPr>
      <w:rPr>
        <w:rFonts w:hint="default"/>
        <w:lang w:val="vi" w:eastAsia="en-US" w:bidi="ar-SA"/>
      </w:rPr>
    </w:lvl>
    <w:lvl w:ilvl="4">
      <w:start w:val="0"/>
      <w:numFmt w:val="bullet"/>
      <w:lvlText w:val="•"/>
      <w:lvlJc w:val="left"/>
      <w:pPr>
        <w:ind w:left="4603" w:hanging="154"/>
      </w:pPr>
      <w:rPr>
        <w:rFonts w:hint="default"/>
        <w:lang w:val="vi" w:eastAsia="en-US" w:bidi="ar-SA"/>
      </w:rPr>
    </w:lvl>
    <w:lvl w:ilvl="5">
      <w:start w:val="0"/>
      <w:numFmt w:val="bullet"/>
      <w:lvlText w:val="•"/>
      <w:lvlJc w:val="left"/>
      <w:pPr>
        <w:ind w:left="5584" w:hanging="154"/>
      </w:pPr>
      <w:rPr>
        <w:rFonts w:hint="default"/>
        <w:lang w:val="vi" w:eastAsia="en-US" w:bidi="ar-SA"/>
      </w:rPr>
    </w:lvl>
    <w:lvl w:ilvl="6">
      <w:start w:val="0"/>
      <w:numFmt w:val="bullet"/>
      <w:lvlText w:val="•"/>
      <w:lvlJc w:val="left"/>
      <w:pPr>
        <w:ind w:left="6565" w:hanging="154"/>
      </w:pPr>
      <w:rPr>
        <w:rFonts w:hint="default"/>
        <w:lang w:val="vi" w:eastAsia="en-US" w:bidi="ar-SA"/>
      </w:rPr>
    </w:lvl>
    <w:lvl w:ilvl="7">
      <w:start w:val="0"/>
      <w:numFmt w:val="bullet"/>
      <w:lvlText w:val="•"/>
      <w:lvlJc w:val="left"/>
      <w:pPr>
        <w:ind w:left="7546" w:hanging="154"/>
      </w:pPr>
      <w:rPr>
        <w:rFonts w:hint="default"/>
        <w:lang w:val="vi" w:eastAsia="en-US" w:bidi="ar-SA"/>
      </w:rPr>
    </w:lvl>
    <w:lvl w:ilvl="8">
      <w:start w:val="0"/>
      <w:numFmt w:val="bullet"/>
      <w:lvlText w:val="•"/>
      <w:lvlJc w:val="left"/>
      <w:pPr>
        <w:ind w:left="8527" w:hanging="154"/>
      </w:pPr>
      <w:rPr>
        <w:rFonts w:hint="default"/>
        <w:lang w:val="vi" w:eastAsia="en-US" w:bidi="ar-SA"/>
      </w:rPr>
    </w:lvl>
  </w:abstractNum>
  <w:abstractNum w:abstractNumId="0">
    <w:multiLevelType w:val="hybridMultilevel"/>
    <w:lvl w:ilvl="0">
      <w:start w:val="1"/>
      <w:numFmt w:val="decimal"/>
      <w:lvlText w:val="%1."/>
      <w:lvlJc w:val="left"/>
      <w:pPr>
        <w:ind w:left="1682" w:hanging="281"/>
        <w:jc w:val="right"/>
      </w:pPr>
      <w:rPr>
        <w:rFonts w:hint="default" w:ascii="Times New Roman" w:hAnsi="Times New Roman" w:eastAsia="Times New Roman" w:cs="Times New Roman"/>
        <w:b/>
        <w:bCs/>
        <w:w w:val="100"/>
        <w:sz w:val="28"/>
        <w:szCs w:val="28"/>
        <w:lang w:val="vi" w:eastAsia="en-US" w:bidi="ar-SA"/>
      </w:rPr>
    </w:lvl>
    <w:lvl w:ilvl="1">
      <w:start w:val="1"/>
      <w:numFmt w:val="decimal"/>
      <w:lvlText w:val="%1.%2."/>
      <w:lvlJc w:val="left"/>
      <w:pPr>
        <w:ind w:left="1894" w:hanging="493"/>
        <w:jc w:val="left"/>
      </w:pPr>
      <w:rPr>
        <w:rFonts w:hint="default" w:ascii="Times New Roman" w:hAnsi="Times New Roman" w:eastAsia="Times New Roman" w:cs="Times New Roman"/>
        <w:i/>
        <w:w w:val="100"/>
        <w:sz w:val="28"/>
        <w:szCs w:val="28"/>
        <w:lang w:val="vi" w:eastAsia="en-US" w:bidi="ar-SA"/>
      </w:rPr>
    </w:lvl>
    <w:lvl w:ilvl="2">
      <w:start w:val="0"/>
      <w:numFmt w:val="bullet"/>
      <w:lvlText w:val="•"/>
      <w:lvlJc w:val="left"/>
      <w:pPr>
        <w:ind w:left="2854" w:hanging="493"/>
      </w:pPr>
      <w:rPr>
        <w:rFonts w:hint="default"/>
        <w:lang w:val="vi" w:eastAsia="en-US" w:bidi="ar-SA"/>
      </w:rPr>
    </w:lvl>
    <w:lvl w:ilvl="3">
      <w:start w:val="0"/>
      <w:numFmt w:val="bullet"/>
      <w:lvlText w:val="•"/>
      <w:lvlJc w:val="left"/>
      <w:pPr>
        <w:ind w:left="3808" w:hanging="493"/>
      </w:pPr>
      <w:rPr>
        <w:rFonts w:hint="default"/>
        <w:lang w:val="vi" w:eastAsia="en-US" w:bidi="ar-SA"/>
      </w:rPr>
    </w:lvl>
    <w:lvl w:ilvl="4">
      <w:start w:val="0"/>
      <w:numFmt w:val="bullet"/>
      <w:lvlText w:val="•"/>
      <w:lvlJc w:val="left"/>
      <w:pPr>
        <w:ind w:left="4762" w:hanging="493"/>
      </w:pPr>
      <w:rPr>
        <w:rFonts w:hint="default"/>
        <w:lang w:val="vi" w:eastAsia="en-US" w:bidi="ar-SA"/>
      </w:rPr>
    </w:lvl>
    <w:lvl w:ilvl="5">
      <w:start w:val="0"/>
      <w:numFmt w:val="bullet"/>
      <w:lvlText w:val="•"/>
      <w:lvlJc w:val="left"/>
      <w:pPr>
        <w:ind w:left="5717" w:hanging="493"/>
      </w:pPr>
      <w:rPr>
        <w:rFonts w:hint="default"/>
        <w:lang w:val="vi" w:eastAsia="en-US" w:bidi="ar-SA"/>
      </w:rPr>
    </w:lvl>
    <w:lvl w:ilvl="6">
      <w:start w:val="0"/>
      <w:numFmt w:val="bullet"/>
      <w:lvlText w:val="•"/>
      <w:lvlJc w:val="left"/>
      <w:pPr>
        <w:ind w:left="6671" w:hanging="493"/>
      </w:pPr>
      <w:rPr>
        <w:rFonts w:hint="default"/>
        <w:lang w:val="vi" w:eastAsia="en-US" w:bidi="ar-SA"/>
      </w:rPr>
    </w:lvl>
    <w:lvl w:ilvl="7">
      <w:start w:val="0"/>
      <w:numFmt w:val="bullet"/>
      <w:lvlText w:val="•"/>
      <w:lvlJc w:val="left"/>
      <w:pPr>
        <w:ind w:left="7625" w:hanging="493"/>
      </w:pPr>
      <w:rPr>
        <w:rFonts w:hint="default"/>
        <w:lang w:val="vi" w:eastAsia="en-US" w:bidi="ar-SA"/>
      </w:rPr>
    </w:lvl>
    <w:lvl w:ilvl="8">
      <w:start w:val="0"/>
      <w:numFmt w:val="bullet"/>
      <w:lvlText w:val="•"/>
      <w:lvlJc w:val="left"/>
      <w:pPr>
        <w:ind w:left="8580" w:hanging="493"/>
      </w:pPr>
      <w:rPr>
        <w:rFonts w:hint="default"/>
        <w:lang w:val="vi"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119"/>
      <w:ind w:left="682"/>
      <w:jc w:val="both"/>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1114"/>
      <w:jc w:val="center"/>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119"/>
      <w:ind w:left="112" w:hanging="493"/>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WINNER</dc:creator>
  <dcterms:created xsi:type="dcterms:W3CDTF">2023-10-06T08:52:45Z</dcterms:created>
  <dcterms:modified xsi:type="dcterms:W3CDTF">2023-10-06T08:52:45Z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2023-10-06T00:00:00Z</vt:filetime>
  </property>
  <property fmtid="{D5CDD505-2E9C-101B-9397-08002B2CF9AE}" pid="3" name="Creator">
    <vt:lpwstr>Microsoft® Word 2019</vt:lpwstr>
  </property>
  <property fmtid="{D5CDD505-2E9C-101B-9397-08002B2CF9AE}" pid="4" name="LastSaved">
    <vt:filetime>2023-10-06T00:00:00Z</vt:filetime>
  </property>
</Properties>
</file>